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8E" w:rsidRDefault="00303A8E">
      <w:pPr>
        <w:rPr>
          <w:rFonts w:ascii="Times New Roman" w:hAnsi="Times New Roman" w:cs="Times New Roman"/>
          <w:sz w:val="28"/>
          <w:szCs w:val="28"/>
        </w:rPr>
      </w:pPr>
      <w:r w:rsidRPr="00303A8E">
        <w:rPr>
          <w:rFonts w:ascii="Times New Roman" w:hAnsi="Times New Roman" w:cs="Times New Roman"/>
          <w:sz w:val="28"/>
          <w:szCs w:val="28"/>
        </w:rPr>
        <w:t>Задача 1.</w:t>
      </w:r>
    </w:p>
    <w:p w:rsidR="00303A8E" w:rsidRPr="00303A8E" w:rsidRDefault="00303A8E" w:rsidP="00303A8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7375" cy="10478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Buffer.bm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A8E" w:rsidRPr="00303A8E" w:rsidRDefault="00303A8E" w:rsidP="00303A8E">
      <w:pPr>
        <w:rPr>
          <w:rFonts w:ascii="Times New Roman" w:hAnsi="Times New Roman" w:cs="Times New Roman"/>
          <w:sz w:val="28"/>
          <w:szCs w:val="28"/>
        </w:rPr>
      </w:pPr>
      <w:r w:rsidRPr="00303A8E">
        <w:rPr>
          <w:rFonts w:ascii="Times New Roman" w:hAnsi="Times New Roman" w:cs="Times New Roman"/>
          <w:sz w:val="28"/>
          <w:szCs w:val="28"/>
        </w:rPr>
        <w:t>Определить результирующее усилие на неподвижную опору</w:t>
      </w:r>
      <w:proofErr w:type="gramStart"/>
      <w:r w:rsidRPr="00303A8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03A8E">
        <w:rPr>
          <w:rFonts w:ascii="Times New Roman" w:hAnsi="Times New Roman" w:cs="Times New Roman"/>
          <w:sz w:val="28"/>
          <w:szCs w:val="28"/>
        </w:rPr>
        <w:t xml:space="preserve"> (рис.1.1) при закрытой и открытой задвижках. Теплопровод диаметром </w:t>
      </w:r>
      <w:proofErr w:type="spellStart"/>
      <w:r w:rsidRPr="00303A8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03A8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xS</w:t>
      </w:r>
      <w:proofErr w:type="spellEnd"/>
      <w:r w:rsidRPr="00303A8E">
        <w:rPr>
          <w:rFonts w:ascii="Times New Roman" w:hAnsi="Times New Roman" w:cs="Times New Roman"/>
          <w:sz w:val="28"/>
          <w:szCs w:val="28"/>
        </w:rPr>
        <w:t xml:space="preserve">  = 426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3A8E">
        <w:rPr>
          <w:rFonts w:ascii="Times New Roman" w:hAnsi="Times New Roman" w:cs="Times New Roman"/>
          <w:sz w:val="28"/>
          <w:szCs w:val="28"/>
        </w:rPr>
        <w:t xml:space="preserve"> 9,0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A8E">
        <w:rPr>
          <w:rFonts w:ascii="Times New Roman" w:hAnsi="Times New Roman" w:cs="Times New Roman"/>
          <w:sz w:val="28"/>
          <w:szCs w:val="28"/>
        </w:rPr>
        <w:t xml:space="preserve">мм. Рабочее давление теплоносителя </w:t>
      </w:r>
      <w:proofErr w:type="spellStart"/>
      <w:r w:rsidRPr="00303A8E">
        <w:rPr>
          <w:rFonts w:ascii="Times New Roman" w:hAnsi="Times New Roman" w:cs="Times New Roman"/>
          <w:sz w:val="28"/>
          <w:szCs w:val="28"/>
        </w:rPr>
        <w:t>р</w:t>
      </w:r>
      <w:r w:rsidRPr="00303A8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303A8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1,</w:t>
      </w:r>
      <w:r w:rsidRPr="00303A8E">
        <w:rPr>
          <w:rFonts w:ascii="Times New Roman" w:hAnsi="Times New Roman" w:cs="Times New Roman"/>
          <w:sz w:val="28"/>
          <w:szCs w:val="28"/>
        </w:rPr>
        <w:t xml:space="preserve">3 МПа. Силы трения в сальниковых компенсаторах 1 и 2 принимаются </w:t>
      </w:r>
      <w:proofErr w:type="gramStart"/>
      <w:r w:rsidRPr="00303A8E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  <w:r w:rsidRPr="00303A8E">
        <w:rPr>
          <w:rFonts w:ascii="Times New Roman" w:hAnsi="Times New Roman" w:cs="Times New Roman"/>
          <w:sz w:val="28"/>
          <w:szCs w:val="28"/>
        </w:rPr>
        <w:t xml:space="preserve">, а коэффициент трения подвижных опор </w:t>
      </w:r>
      <w:r>
        <w:rPr>
          <w:rFonts w:ascii="Times New Roman" w:hAnsi="Times New Roman" w:cs="Times New Roman"/>
          <w:sz w:val="28"/>
          <w:szCs w:val="28"/>
        </w:rPr>
        <w:t xml:space="preserve">µ </w:t>
      </w:r>
      <w:r w:rsidRPr="00303A8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A8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,3.</w:t>
      </w:r>
    </w:p>
    <w:p w:rsidR="00303A8E" w:rsidRPr="00303A8E" w:rsidRDefault="00303A8E" w:rsidP="00303A8E">
      <w:pPr>
        <w:rPr>
          <w:rFonts w:ascii="Times New Roman" w:hAnsi="Times New Roman" w:cs="Times New Roman"/>
          <w:sz w:val="28"/>
          <w:szCs w:val="28"/>
        </w:rPr>
      </w:pPr>
      <w:r w:rsidRPr="00303A8E">
        <w:rPr>
          <w:rFonts w:ascii="Times New Roman" w:hAnsi="Times New Roman" w:cs="Times New Roman"/>
          <w:sz w:val="28"/>
          <w:szCs w:val="28"/>
        </w:rPr>
        <w:t>Решение:</w:t>
      </w:r>
    </w:p>
    <w:p w:rsidR="00303A8E" w:rsidRDefault="00303A8E" w:rsidP="00303A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3A8E">
        <w:rPr>
          <w:rFonts w:ascii="Times New Roman" w:hAnsi="Times New Roman" w:cs="Times New Roman"/>
          <w:sz w:val="28"/>
          <w:szCs w:val="28"/>
        </w:rPr>
        <w:t xml:space="preserve">Равнодействующая сил, действующих на опору слева, складывается из неуравновешенной силы внутреннего давления (при закрытой задвижке), силы трения в сальниковом компенсаторе и силы трения в подвижных опорах на участке длиной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03A8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303A8E">
        <w:rPr>
          <w:rFonts w:ascii="Times New Roman" w:hAnsi="Times New Roman" w:cs="Times New Roman"/>
          <w:sz w:val="28"/>
          <w:szCs w:val="28"/>
        </w:rPr>
        <w:t xml:space="preserve">= 38,0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03A8E">
        <w:rPr>
          <w:rFonts w:ascii="Times New Roman" w:hAnsi="Times New Roman" w:cs="Times New Roman"/>
          <w:sz w:val="28"/>
          <w:szCs w:val="28"/>
        </w:rPr>
        <w:t>; равнодействующих сил, действующих на опору справа – из сил трения в сальниковом компенсаторе и подвижных опорах труб на участке длиной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03A8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303A8E">
        <w:rPr>
          <w:rFonts w:ascii="Times New Roman" w:hAnsi="Times New Roman" w:cs="Times New Roman"/>
          <w:sz w:val="28"/>
          <w:szCs w:val="28"/>
        </w:rPr>
        <w:t xml:space="preserve">= 7,0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03A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3A8E" w:rsidRDefault="00303A8E" w:rsidP="00303A8E">
      <w:pPr>
        <w:rPr>
          <w:rFonts w:ascii="Times New Roman" w:hAnsi="Times New Roman" w:cs="Times New Roman"/>
          <w:sz w:val="28"/>
          <w:szCs w:val="28"/>
        </w:rPr>
      </w:pPr>
      <w:r w:rsidRPr="00303A8E">
        <w:rPr>
          <w:rFonts w:ascii="Times New Roman" w:hAnsi="Times New Roman" w:cs="Times New Roman"/>
          <w:sz w:val="28"/>
          <w:szCs w:val="28"/>
        </w:rPr>
        <w:t>Определим результирующее усилие на неподвижную опору при закрытой задвижке  (а =1)</w:t>
      </w:r>
    </w:p>
    <w:p w:rsidR="00303A8E" w:rsidRPr="00303A8E" w:rsidRDefault="00303A8E" w:rsidP="00303A8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N=a∙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π∙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+μ∙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-0,7∙μ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303A8E" w:rsidRDefault="00303A8E" w:rsidP="00E87143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d = 426 </w:t>
      </w:r>
      <w:r w:rsidR="00E87143">
        <w:rPr>
          <w:rFonts w:ascii="Times New Roman" w:eastAsiaTheme="minorEastAsia" w:hAnsi="Times New Roman" w:cs="Times New Roman"/>
          <w:sz w:val="28"/>
          <w:szCs w:val="28"/>
          <w:lang w:val="en-US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9</w:t>
      </w:r>
      <w:r w:rsidR="00E871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="00E8714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417 </w:t>
      </w:r>
      <w:r w:rsidR="00E87143">
        <w:rPr>
          <w:rFonts w:ascii="Times New Roman" w:eastAsiaTheme="minorEastAsia" w:hAnsi="Times New Roman" w:cs="Times New Roman"/>
          <w:sz w:val="28"/>
          <w:szCs w:val="28"/>
        </w:rPr>
        <w:t>мм</w:t>
      </w:r>
    </w:p>
    <w:p w:rsidR="00E87143" w:rsidRPr="00303A8E" w:rsidRDefault="00E87143" w:rsidP="00E8714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N=</m:t>
          </m:r>
          <m:r>
            <w:rPr>
              <w:rFonts w:ascii="Cambria Math" w:hAnsi="Cambria Math" w:cs="Times New Roman"/>
              <w:sz w:val="28"/>
              <w:szCs w:val="28"/>
            </w:rPr>
            <m:t>1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</w:rPr>
            <m:t>1,3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3,14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0,417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0,3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</w:rPr>
            <m:t>2482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</w:rPr>
            <m:t>38</m:t>
          </m:r>
          <m:r>
            <w:rPr>
              <w:rFonts w:ascii="Cambria Math" w:hAnsi="Cambria Math" w:cs="Times New Roman"/>
              <w:sz w:val="28"/>
              <w:szCs w:val="28"/>
            </w:rPr>
            <m:t>-0,7∙0,3∙2482∙</m:t>
          </m:r>
          <m:r>
            <w:rPr>
              <w:rFonts w:ascii="Cambria Math" w:hAnsi="Cambria Math" w:cs="Times New Roman"/>
              <w:sz w:val="28"/>
              <w:szCs w:val="28"/>
            </w:rPr>
            <m:t>7=202100 Н</m:t>
          </m:r>
        </m:oMath>
      </m:oMathPara>
    </w:p>
    <w:p w:rsidR="00E87143" w:rsidRDefault="00E87143" w:rsidP="00303A8E">
      <w:pPr>
        <w:rPr>
          <w:rFonts w:ascii="Times New Roman" w:hAnsi="Times New Roman" w:cs="Times New Roman"/>
          <w:sz w:val="28"/>
          <w:szCs w:val="28"/>
        </w:rPr>
      </w:pPr>
      <w:r w:rsidRPr="00E87143">
        <w:rPr>
          <w:rFonts w:ascii="Times New Roman" w:hAnsi="Times New Roman" w:cs="Times New Roman"/>
          <w:sz w:val="28"/>
          <w:szCs w:val="28"/>
        </w:rPr>
        <w:t>При открытой задвижке:</w:t>
      </w:r>
    </w:p>
    <w:p w:rsidR="00E87143" w:rsidRDefault="00E87143" w:rsidP="00303A8E">
      <w:pPr>
        <w:rPr>
          <w:rFonts w:ascii="Times New Roman" w:hAnsi="Times New Roman" w:cs="Times New Roman"/>
          <w:sz w:val="28"/>
          <w:szCs w:val="28"/>
        </w:rPr>
      </w:pPr>
      <w:r w:rsidRPr="00E87143">
        <w:rPr>
          <w:rFonts w:ascii="Times New Roman" w:hAnsi="Times New Roman" w:cs="Times New Roman"/>
          <w:sz w:val="28"/>
          <w:szCs w:val="28"/>
        </w:rPr>
        <w:t>а = 0</w:t>
      </w:r>
    </w:p>
    <w:p w:rsidR="00E87143" w:rsidRPr="00E87143" w:rsidRDefault="00E87143" w:rsidP="00303A8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N=μ∙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-0,7∙μ∙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E87143" w:rsidRPr="00303A8E" w:rsidRDefault="00E87143" w:rsidP="00E8714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N=0,3∙2482∙38-0,7∙0,3∙2482∙7=</m:t>
          </m:r>
          <m:r>
            <w:rPr>
              <w:rFonts w:ascii="Cambria Math" w:hAnsi="Cambria Math" w:cs="Times New Roman"/>
              <w:sz w:val="28"/>
              <w:szCs w:val="28"/>
            </w:rPr>
            <m:t>24646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Н</m:t>
          </m:r>
        </m:oMath>
      </m:oMathPara>
    </w:p>
    <w:p w:rsidR="00E87143" w:rsidRDefault="00E87143" w:rsidP="00303A8E">
      <w:pPr>
        <w:rPr>
          <w:rFonts w:ascii="Times New Roman" w:hAnsi="Times New Roman" w:cs="Times New Roman"/>
          <w:sz w:val="28"/>
          <w:szCs w:val="28"/>
        </w:rPr>
      </w:pPr>
    </w:p>
    <w:p w:rsidR="00747DA2" w:rsidRDefault="00747DA2" w:rsidP="00303A8E">
      <w:pPr>
        <w:rPr>
          <w:rFonts w:ascii="Times New Roman" w:hAnsi="Times New Roman" w:cs="Times New Roman"/>
          <w:sz w:val="28"/>
          <w:szCs w:val="28"/>
        </w:rPr>
      </w:pPr>
    </w:p>
    <w:p w:rsidR="00747DA2" w:rsidRDefault="00747DA2" w:rsidP="00747D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Эссе</w:t>
      </w:r>
    </w:p>
    <w:p w:rsidR="00510B4A" w:rsidRPr="00654059" w:rsidRDefault="00510B4A" w:rsidP="00510B4A">
      <w:pPr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  <w:shd w:val="clear" w:color="auto" w:fill="FFFFFF"/>
        </w:rPr>
      </w:pPr>
      <w:r w:rsidRPr="00654059">
        <w:rPr>
          <w:rFonts w:ascii="Times New Roman" w:hAnsi="Times New Roman" w:cs="Times New Roman"/>
          <w:b/>
          <w:color w:val="000000"/>
          <w:spacing w:val="4"/>
          <w:sz w:val="28"/>
          <w:szCs w:val="28"/>
          <w:shd w:val="clear" w:color="auto" w:fill="FFFFFF"/>
        </w:rPr>
        <w:t>Типовая схема ТЭЦ, работающая на закрытую систему теплоснабжения.</w:t>
      </w:r>
    </w:p>
    <w:p w:rsidR="00792168" w:rsidRDefault="00747DA2" w:rsidP="00747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человек жизненно необходимо нуждается в энергии, которая поддерживает должный уровень его жизни и комфорта, будь это, как тепловая, так и электрическая энергия. Для выработки этой энергии</w:t>
      </w:r>
      <w:r w:rsidR="00792168">
        <w:rPr>
          <w:rFonts w:ascii="Times New Roman" w:hAnsi="Times New Roman" w:cs="Times New Roman"/>
          <w:sz w:val="28"/>
          <w:szCs w:val="28"/>
        </w:rPr>
        <w:t xml:space="preserve">, потребление которой постоянно растет, вследствие технического развития, </w:t>
      </w:r>
      <w:r>
        <w:rPr>
          <w:rFonts w:ascii="Times New Roman" w:hAnsi="Times New Roman" w:cs="Times New Roman"/>
          <w:sz w:val="28"/>
          <w:szCs w:val="28"/>
        </w:rPr>
        <w:t xml:space="preserve"> строят различные виды электростанций</w:t>
      </w:r>
      <w:r w:rsidR="00792168">
        <w:rPr>
          <w:rFonts w:ascii="Times New Roman" w:hAnsi="Times New Roman" w:cs="Times New Roman"/>
          <w:sz w:val="28"/>
          <w:szCs w:val="28"/>
        </w:rPr>
        <w:t>.</w:t>
      </w:r>
    </w:p>
    <w:p w:rsidR="00792168" w:rsidRDefault="00792168" w:rsidP="00792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распространённым видом электростанций является тепловая электрическая станция, работающая на совместную выработку электрической и тепловой энергии. Совместная выработка называется теплофикацией, а станции, работающие по этому типу теплоэлектроцентралями (ТЭЦ). </w:t>
      </w:r>
    </w:p>
    <w:p w:rsidR="00747DA2" w:rsidRDefault="00792168" w:rsidP="00747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сравнению с чисто конденсационными (станции работающими толь</w:t>
      </w:r>
      <w:r>
        <w:rPr>
          <w:rFonts w:ascii="Times New Roman" w:hAnsi="Times New Roman" w:cs="Times New Roman"/>
          <w:sz w:val="28"/>
          <w:szCs w:val="28"/>
        </w:rPr>
        <w:t>ко на выработку электроэнергии)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теплофикационные станции имеют больший коэффициент полезного использования энергии топлива, которое необходимо для работы ТЭЦ.</w:t>
      </w:r>
      <w:r w:rsidR="00747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168" w:rsidRDefault="00792168" w:rsidP="00747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станция имеет </w:t>
      </w:r>
      <w:r w:rsidR="0041616B">
        <w:rPr>
          <w:rFonts w:ascii="Times New Roman" w:hAnsi="Times New Roman" w:cs="Times New Roman"/>
          <w:sz w:val="28"/>
          <w:szCs w:val="28"/>
        </w:rPr>
        <w:t>восемь</w:t>
      </w:r>
      <w:r w:rsidR="00ED017F">
        <w:rPr>
          <w:rFonts w:ascii="Times New Roman" w:hAnsi="Times New Roman" w:cs="Times New Roman"/>
          <w:sz w:val="28"/>
          <w:szCs w:val="28"/>
        </w:rPr>
        <w:t xml:space="preserve"> основных элементов, это котел, турбина, конденсатор, сетевая установка, регенеративная установка</w:t>
      </w:r>
      <w:r w:rsidR="00A51C07">
        <w:rPr>
          <w:rFonts w:ascii="Times New Roman" w:hAnsi="Times New Roman" w:cs="Times New Roman"/>
          <w:sz w:val="28"/>
          <w:szCs w:val="28"/>
        </w:rPr>
        <w:t>, топливное хозяйство, электрическое хозяйство</w:t>
      </w:r>
      <w:r w:rsidR="0041616B">
        <w:rPr>
          <w:rFonts w:ascii="Times New Roman" w:hAnsi="Times New Roman" w:cs="Times New Roman"/>
          <w:sz w:val="28"/>
          <w:szCs w:val="28"/>
        </w:rPr>
        <w:t>, питательный насос</w:t>
      </w:r>
      <w:r w:rsidR="00ED017F">
        <w:rPr>
          <w:rFonts w:ascii="Times New Roman" w:hAnsi="Times New Roman" w:cs="Times New Roman"/>
          <w:sz w:val="28"/>
          <w:szCs w:val="28"/>
        </w:rPr>
        <w:t xml:space="preserve"> и установка водоподготовки. </w:t>
      </w:r>
      <w:r w:rsidR="002752A2">
        <w:rPr>
          <w:rFonts w:ascii="Times New Roman" w:hAnsi="Times New Roman" w:cs="Times New Roman"/>
          <w:sz w:val="28"/>
          <w:szCs w:val="28"/>
        </w:rPr>
        <w:t>В зависимости от типа станций состав оборудования может меняться.</w:t>
      </w:r>
    </w:p>
    <w:p w:rsidR="002752A2" w:rsidRDefault="002752A2" w:rsidP="00747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Выработка энергии начинается в устройстве называемая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котлоагрегатом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химическая энергия топлива превращается во внутреннюю энергию пара. Котел обычно имеет три поверхности нагрева</w:t>
      </w:r>
      <w:r w:rsidR="00A51C07">
        <w:rPr>
          <w:rFonts w:ascii="Times New Roman" w:hAnsi="Times New Roman" w:cs="Times New Roman"/>
          <w:sz w:val="28"/>
          <w:szCs w:val="28"/>
        </w:rPr>
        <w:t xml:space="preserve"> рабочей жидкости станции, то есть воды</w:t>
      </w:r>
      <w:r>
        <w:rPr>
          <w:rFonts w:ascii="Times New Roman" w:hAnsi="Times New Roman" w:cs="Times New Roman"/>
          <w:sz w:val="28"/>
          <w:szCs w:val="28"/>
        </w:rPr>
        <w:t xml:space="preserve">. Первая по ходу воды является экономайзер, в котором происходит нагрев воды уходящими газами. Он служит для уменьшения потерь котла с уходящими газами. Второй по ходу является топочный экран котла, где происходит нагрев воды до температуры кипения,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 и превращения его в пар. Далее идет последний по</w:t>
      </w:r>
      <w:r w:rsidR="00A51C07">
        <w:rPr>
          <w:rFonts w:ascii="Times New Roman" w:hAnsi="Times New Roman" w:cs="Times New Roman"/>
          <w:sz w:val="28"/>
          <w:szCs w:val="28"/>
        </w:rPr>
        <w:t xml:space="preserve"> счету элемент, пароперегреватель, который служит для перегрева пара, доведения пара до температуры выше температуры кипения.</w:t>
      </w:r>
    </w:p>
    <w:p w:rsidR="0041616B" w:rsidRDefault="00A51C07" w:rsidP="00747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котла пар с заданными параметрами, давлением и температурой, поступает в турбину, в которой потенциальная энергия пара превращается в кинетическую энергию рабочих лопаток, которые вращают ротор. Ротор турбины соединен с ротором электрогенератора, вырабатывающего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электричества за счет вращения ротора. После турбины пар поступает в конденсатор, в котором он конденсируется, за счет теплопередачи охлаждающей (циркуляционной) воды. Затем конденсат проходит группу регенеративных подогревателей низкого давления с помощью. Подогреватели низкого давления служат для увеличения температуры конденсата, за</w:t>
      </w:r>
      <w:r w:rsidR="00416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 нагревания их</w:t>
      </w:r>
      <w:r w:rsidR="0041616B">
        <w:rPr>
          <w:rFonts w:ascii="Times New Roman" w:hAnsi="Times New Roman" w:cs="Times New Roman"/>
          <w:sz w:val="28"/>
          <w:szCs w:val="28"/>
        </w:rPr>
        <w:t xml:space="preserve"> паром, отобранным из турбины. Конденсат подогревателей конденсатными насосами возвращается в линию основного конденсата. После конденсат подается в деаэратор, в котором происходит удаление агрессивных газов из воды, таких как углекислый газ, кислород. Удаление газов происходит за счет доведения воды до температуры кипения, с помощью пара отобранного также из турбины. Затем конденсату питательными насосами повышают давление и отправляют в регенеративные подогреватели высокого давления, пар для которых также берут из отборов турбины высокого давления, обычно имеют каскадный слив конденсата, который поступает в </w:t>
      </w:r>
      <w:proofErr w:type="spellStart"/>
      <w:r w:rsidR="0041616B">
        <w:rPr>
          <w:rFonts w:ascii="Times New Roman" w:hAnsi="Times New Roman" w:cs="Times New Roman"/>
          <w:sz w:val="28"/>
          <w:szCs w:val="28"/>
        </w:rPr>
        <w:t>деаратор</w:t>
      </w:r>
      <w:proofErr w:type="spellEnd"/>
      <w:r w:rsidR="0041616B">
        <w:rPr>
          <w:rFonts w:ascii="Times New Roman" w:hAnsi="Times New Roman" w:cs="Times New Roman"/>
          <w:sz w:val="28"/>
          <w:szCs w:val="28"/>
        </w:rPr>
        <w:t>. Затем вода поступает в котел и круг замыкается.</w:t>
      </w:r>
    </w:p>
    <w:p w:rsidR="0041616B" w:rsidRDefault="0041616B" w:rsidP="00747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Потери воды восполняются с помощью сырой воды, которая проходит химическую очистку на станции химической очистки воды, затем ее подают или в линию основного конденсата или в сам конденсатор.</w:t>
      </w:r>
    </w:p>
    <w:p w:rsidR="008E46D4" w:rsidRDefault="0041616B" w:rsidP="00747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Тепловая энергия производится путем отбора пара на сетевую установку, которая состоит из </w:t>
      </w:r>
      <w:r w:rsidR="00510B4A">
        <w:rPr>
          <w:rFonts w:ascii="Times New Roman" w:hAnsi="Times New Roman" w:cs="Times New Roman"/>
          <w:sz w:val="28"/>
          <w:szCs w:val="28"/>
        </w:rPr>
        <w:t>нижнего и верхнего сетевого подогревателя. Сетевые подогреватели отдают тепло пара сетевой воды, которая поступает потребителю по тепловым сетям, с помощью сетевых насосов на ЦТП и ИТП (центральные и индивидуальные тепловые пункты). В ЦТП и ИТП происходит разделения контура на сетевой, от ТЭЦ,  и местного, контур отопления и ГВС. В сильные морозы происходит дополнительный нагрев сетевой воды в пиковых водогрейных котлах. Таким образом, можно сделать вывод, что такая схема является закрытой, то есть потребитель не пользует сетевую воду ТЭЦ, а только ее тепловую энергию на свои нужды.</w:t>
      </w:r>
    </w:p>
    <w:p w:rsidR="00654059" w:rsidRPr="00654059" w:rsidRDefault="00510B4A" w:rsidP="00747D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системы имеют положите</w:t>
      </w:r>
      <w:r w:rsidR="008E46D4">
        <w:rPr>
          <w:rFonts w:ascii="Times New Roman" w:hAnsi="Times New Roman" w:cs="Times New Roman"/>
          <w:sz w:val="28"/>
          <w:szCs w:val="28"/>
        </w:rPr>
        <w:t>льные эффекты относительно открытых систем:</w:t>
      </w:r>
      <w:r w:rsidR="008E46D4" w:rsidRPr="008E46D4">
        <w:rPr>
          <w:rFonts w:ascii="Arial" w:hAnsi="Arial" w:cs="Arial"/>
          <w:color w:val="666666"/>
          <w:sz w:val="21"/>
          <w:szCs w:val="21"/>
        </w:rPr>
        <w:t xml:space="preserve"> </w:t>
      </w:r>
      <w:r w:rsidR="008E46D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E46D4" w:rsidRPr="008E46D4">
        <w:rPr>
          <w:rFonts w:ascii="Times New Roman" w:hAnsi="Times New Roman" w:cs="Times New Roman"/>
          <w:color w:val="000000" w:themeColor="text1"/>
          <w:sz w:val="28"/>
          <w:szCs w:val="28"/>
        </w:rPr>
        <w:t>акрытая система теплоснабжения просто монтируется</w:t>
      </w:r>
      <w:r w:rsidR="008E46D4" w:rsidRPr="008E4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E46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E46D4" w:rsidRPr="008E46D4">
        <w:rPr>
          <w:rFonts w:ascii="Times New Roman" w:hAnsi="Times New Roman" w:cs="Times New Roman"/>
          <w:color w:val="000000" w:themeColor="text1"/>
          <w:sz w:val="28"/>
          <w:szCs w:val="28"/>
        </w:rPr>
        <w:t>озволяет регулировать давление и подключать, при необходимости, дополнительные источники отопления</w:t>
      </w:r>
      <w:r w:rsidR="008E46D4" w:rsidRPr="008E4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E46D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E46D4" w:rsidRPr="008E46D4">
        <w:rPr>
          <w:rFonts w:ascii="Times New Roman" w:hAnsi="Times New Roman" w:cs="Times New Roman"/>
          <w:color w:val="000000" w:themeColor="text1"/>
          <w:sz w:val="28"/>
          <w:szCs w:val="28"/>
        </w:rPr>
        <w:t>опускает управление количеством теплоносителя для регулировки температуры в помещениях</w:t>
      </w:r>
      <w:r w:rsidR="008E4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46D4" w:rsidRPr="008E46D4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Существенным недостатком, присущим закрытым системам теплоснабжения, является зависимость от стабильного энергоснабжения, так как теплоноситель циркулирует в них за счет работы электронасоса.</w:t>
      </w:r>
      <w:r w:rsidR="008E46D4" w:rsidRPr="008E4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654059" w:rsidRPr="00654059" w:rsidRDefault="00654059" w:rsidP="00654059">
      <w:pPr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  <w:shd w:val="clear" w:color="auto" w:fill="FFFFFF"/>
        </w:rPr>
      </w:pPr>
      <w:r w:rsidRPr="00654059">
        <w:rPr>
          <w:rFonts w:ascii="Times New Roman" w:hAnsi="Times New Roman" w:cs="Times New Roman"/>
          <w:b/>
          <w:color w:val="000000"/>
          <w:spacing w:val="4"/>
          <w:sz w:val="28"/>
          <w:szCs w:val="28"/>
          <w:shd w:val="clear" w:color="auto" w:fill="FFFFFF"/>
        </w:rPr>
        <w:lastRenderedPageBreak/>
        <w:t>7. Типовая схема паровой котельной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По своему назначению котельные малой и средней мощности делятся на следующие группы: отопительные, предназначенные для теплоснабжения систем отопления, вентиляции, горячего водоснабжения жилых, общественных и других зданий; производственные, обеспечивающие паром и горячей водой технологические процессы промышленных предприятий; производственно-отопительные, обеспечивающие паром и горячей водой различных потребителей. В зависимости от вида вырабатываемого теплоносителя котельные делятся </w:t>
      </w:r>
      <w:proofErr w:type="gramStart"/>
      <w:r w:rsidRPr="006540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4059">
        <w:rPr>
          <w:rFonts w:ascii="Times New Roman" w:hAnsi="Times New Roman" w:cs="Times New Roman"/>
          <w:sz w:val="28"/>
          <w:szCs w:val="28"/>
        </w:rPr>
        <w:t xml:space="preserve"> водогрейные, паровые и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пароводогрейные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>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В общем случае котельная установка представляет собой совокупность котла (котлов) и оборудования, включающего следующие устройства. Подачи и сжигания топлива; очистки, химической подготовки и деаэрации воды; теплообменные аппараты различного назначения; насосы исходной (сырой) воды, сетевые или циркуляционные – для циркуляции воды в системе теплоснабжения,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подпиточные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– для возмещения воды, расходуемой у потребителя и утечек в сетях, питательные  для подачи воды в паровые котлы,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рециркуляционные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(подмешивающие)</w:t>
      </w:r>
      <w:proofErr w:type="gramStart"/>
      <w:r w:rsidRPr="0065405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54059">
        <w:rPr>
          <w:rFonts w:ascii="Times New Roman" w:hAnsi="Times New Roman" w:cs="Times New Roman"/>
          <w:sz w:val="28"/>
          <w:szCs w:val="28"/>
        </w:rPr>
        <w:t xml:space="preserve"> баки питательные, конденсационные, баки-аккумуляторы горячей воды; дутьевые вентиляторы и воздушный тракт; дымососы, газовый тракт и дымовую трубу; устройства вентиляции; системы автоматического регулирования и безопасности сжигания топлива; тепловой щит или пульт управления.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>Тепловая схема котельной зависит от вида вырабатываемого теплоносителя и от схемы тепловых сетей, связывающих котельную с потребителями пара или горячей воды, от качества исходной воды. Водяные тепловые сети бывают двух типов: закрытые и открытые. При закрытой системе вода (или пар) отдает свою теплоту в местных системах и полностью возвращается в котельную. При открытой системе вода (или пар) частично, а в редких случаях полностью отбирается в местных установках. Схема тепловой сети определяет производительность оборудования водоподготовки, а также вместимость баков-аккумуляторов.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>В качестве примера приведена принципиальная тепловая схема водогрейной котельной для открытой системы теплоснабжения с расчетным температурным режимом 150- 70°С. Установленный на обратной линии сетевой (</w:t>
      </w:r>
      <w:proofErr w:type="gramStart"/>
      <w:r w:rsidRPr="00654059">
        <w:rPr>
          <w:rFonts w:ascii="Times New Roman" w:hAnsi="Times New Roman" w:cs="Times New Roman"/>
          <w:sz w:val="28"/>
          <w:szCs w:val="28"/>
        </w:rPr>
        <w:t xml:space="preserve">циркуляционный) </w:t>
      </w:r>
      <w:proofErr w:type="gramEnd"/>
      <w:r w:rsidRPr="00654059">
        <w:rPr>
          <w:rFonts w:ascii="Times New Roman" w:hAnsi="Times New Roman" w:cs="Times New Roman"/>
          <w:sz w:val="28"/>
          <w:szCs w:val="28"/>
        </w:rPr>
        <w:t xml:space="preserve">насос  обеспечивает поступление питательной воды в котел и далее в систему теплоснабжения. Обратная и подающая линии соединены между собой перемычками – перепускной и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lastRenderedPageBreak/>
        <w:t>рециркуляционной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059">
        <w:rPr>
          <w:rFonts w:ascii="Times New Roman" w:hAnsi="Times New Roman" w:cs="Times New Roman"/>
          <w:sz w:val="28"/>
          <w:szCs w:val="28"/>
        </w:rPr>
        <w:t>Через первую из них при всех режимах работы, кроме максимального зимнего, перепускается часть воды из обратной в подающую линию для поддержания заданной температуры.</w:t>
      </w:r>
      <w:proofErr w:type="gramEnd"/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>Принципиальная тепловая схема водогрейной котельной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 </w:t>
      </w:r>
      <w:r w:rsidRPr="0065405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55648DE" wp14:editId="1A3648E3">
            <wp:extent cx="5524500" cy="4086225"/>
            <wp:effectExtent l="0" t="0" r="0" b="9525"/>
            <wp:docPr id="4" name="Рисунок 4" descr="Принципиальная тепловая схема водогрейной коте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нципиальная тепловая схема водогрейной котельн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>По условиям предупреждения коррозии металла температура воды на входе в котел при работе на газовом топливе должна быть не ниже 60</w:t>
      </w:r>
      <w:proofErr w:type="gramStart"/>
      <w:r w:rsidRPr="00654059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654059">
        <w:rPr>
          <w:rFonts w:ascii="Times New Roman" w:hAnsi="Times New Roman" w:cs="Times New Roman"/>
          <w:sz w:val="28"/>
          <w:szCs w:val="28"/>
        </w:rPr>
        <w:t xml:space="preserve"> во избежание конденсации водяных паров, содержащихся в уходящих газах. Так как температура обратной воды почти всегда ниже этого значения, то в котельных со стальными котлами часть горячей воды подается в обратную линию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рециркуляционным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насосом.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В коллектор сетевого насоса из бака  поступает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подпиточная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вода (насос, компенсирующая расход воды у потребителей). Исходная вода, подаваемая насосом, проходит через подогреватель, фильтры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химводоочистки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и после умягчения через второй подогреватель, где нагревается до 75- 80 °С. Далее вода поступает в колонку вакуумного деаэратора. Вакуум в деаэраторе поддерживается за счет отсасывания из колонки деаэратора паровоздушной смеси с помощью водоструйного эжектора. Рабочей жидкостью эжектора служит вода, подаваемая насосом  из бака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эжекторной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установки. Пароводяная смесь, удаляемая из деаэраторной головки, проходит через </w:t>
      </w:r>
      <w:r w:rsidRPr="00654059">
        <w:rPr>
          <w:rFonts w:ascii="Times New Roman" w:hAnsi="Times New Roman" w:cs="Times New Roman"/>
          <w:sz w:val="28"/>
          <w:szCs w:val="28"/>
        </w:rPr>
        <w:lastRenderedPageBreak/>
        <w:t xml:space="preserve">теплообменник – охладитель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выпара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. В этом теплообменнике происходит конденсация паров воды, и конденсат стекает обратно в колонку деаэратора.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Деаэрированная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вода самотеком поступает к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подпиточному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насосу, который подает ее во всасывающий коллектор сетевых насосов или в бак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подпиточной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воды.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Подогрев в теплообменниках  химически очищенной и исходной воды осуществляется водой, поступающей из котлов. Во многих случаях насос, установленный на этом трубопроводе (показан штриховой линией), используется также и в качестве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рециркуляционного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>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Если отопительная котельная оборудована паровыми котлами, то горячую воду для системы теплоснабжения получают в поверхностных пароводяных подогревателях. Пароводяные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водоподогреватели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чаще всего бывают отдельно стоящие, но в некоторых случаях применяются подогреватели, включенные в циркуляционный контур котла, а также надстроенные над котлами или встроенные в котлы.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Показана принципиальная тепловая схема производственно-отопительной котельной с паровыми котлами, снабжающими паром и горячей водой закрытые двухтрубные водяные и паровые системы теплоснабжения. Для приготовления питательной воды котлов и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подпиточной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воды тепловой сети предусмотрен один деаэратор. Схема предусматривает нагрев исходной и химически очищенной воды в пароводяных подогревателях. Продувочная вода от всех котлов поступает в сепаратор пара непрерывной продувки, в котором поддерживается такое же давление, как и в деаэраторе. Пар из сепаратора отводится в паровое пространство деаэратора, а горячая вода поступает в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водоводяной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подогреватель для предварительного нагрева исходной воды. Далее продувочная вода сбрасывается в канализацию или поступает в бак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подпиточной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воды.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>Конденсат паровой сети, возвращенный от потребителей, подается насосом из конденсатного бака в деаэратор. В деаэратор поступает химически очищенная вода и конденсат пароводяного подогревателя химически очищенной воды. Сетевая вода подогревается последовательно в охладителе конденсата пароводяного подогревателя и в пароводяном подогревателе.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Во многих случаях в паровых котельных для приготовления горячей воды устанавливают и водогрейные котлы, которые полностью </w:t>
      </w:r>
      <w:proofErr w:type="gramStart"/>
      <w:r w:rsidRPr="00654059">
        <w:rPr>
          <w:rFonts w:ascii="Times New Roman" w:hAnsi="Times New Roman" w:cs="Times New Roman"/>
          <w:sz w:val="28"/>
          <w:szCs w:val="28"/>
        </w:rPr>
        <w:t>обеспечивают потребность в</w:t>
      </w:r>
      <w:proofErr w:type="gramEnd"/>
      <w:r w:rsidRPr="00654059">
        <w:rPr>
          <w:rFonts w:ascii="Times New Roman" w:hAnsi="Times New Roman" w:cs="Times New Roman"/>
          <w:sz w:val="28"/>
          <w:szCs w:val="28"/>
        </w:rPr>
        <w:t xml:space="preserve"> горячей воде или являются пиковыми. Котлы устанавливают за пароводяным подогревателем по ходу воды в качестве второй ступени </w:t>
      </w:r>
      <w:r w:rsidRPr="00654059">
        <w:rPr>
          <w:rFonts w:ascii="Times New Roman" w:hAnsi="Times New Roman" w:cs="Times New Roman"/>
          <w:sz w:val="28"/>
          <w:szCs w:val="28"/>
        </w:rPr>
        <w:lastRenderedPageBreak/>
        <w:t xml:space="preserve">подогрева. Если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пароводогрейная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котельная обслуживает открытые водяные сети, тепловой схемой предусматривается установка двух деаэраторов – для питательной и </w:t>
      </w:r>
      <w:proofErr w:type="spellStart"/>
      <w:r w:rsidRPr="00654059">
        <w:rPr>
          <w:rFonts w:ascii="Times New Roman" w:hAnsi="Times New Roman" w:cs="Times New Roman"/>
          <w:sz w:val="28"/>
          <w:szCs w:val="28"/>
        </w:rPr>
        <w:t>подпиточной</w:t>
      </w:r>
      <w:proofErr w:type="spellEnd"/>
      <w:r w:rsidRPr="00654059">
        <w:rPr>
          <w:rFonts w:ascii="Times New Roman" w:hAnsi="Times New Roman" w:cs="Times New Roman"/>
          <w:sz w:val="28"/>
          <w:szCs w:val="28"/>
        </w:rPr>
        <w:t xml:space="preserve"> воды. Для выравнивания режима приготовления горячей воды, а также для ограничения и выравнивания давления в системах горячего и холодного водоснабжения в отопительных котельных предусматривают установку баков-аккумуляторов.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>Принципиальная тепловая схема паровой котельной при закрытых сетях.</w:t>
      </w:r>
    </w:p>
    <w:p w:rsidR="00654059" w:rsidRPr="00654059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 xml:space="preserve"> </w:t>
      </w:r>
      <w:r w:rsidRPr="0065405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EDF4A88" wp14:editId="773B118E">
            <wp:extent cx="5429250" cy="4591050"/>
            <wp:effectExtent l="0" t="0" r="0" b="0"/>
            <wp:docPr id="5" name="Рисунок 5" descr="Принципиальная тепловая схема паровой котельной при закрытых сетя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нципиальная тепловая схема паровой котельной при закрытых сетях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D4" w:rsidRPr="00E87143" w:rsidRDefault="00654059" w:rsidP="00654059">
      <w:pPr>
        <w:rPr>
          <w:rFonts w:ascii="Times New Roman" w:hAnsi="Times New Roman" w:cs="Times New Roman"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t>Тягодутьевые установки по схеме применения бывают: общие – для всех котлов котельной; групповые – для отдельных групп котлов; индивидуальные – для отдельных котлов. Общие и групповые установки должны иметь два дымососа и два дутьевых вентилятора. Индивидуальные установки по условиям регулирования их работы при изменении производительности котла являются наиболее желательными.</w:t>
      </w:r>
    </w:p>
    <w:sectPr w:rsidR="008E46D4" w:rsidRPr="00E8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8E"/>
    <w:rsid w:val="002752A2"/>
    <w:rsid w:val="00303A8E"/>
    <w:rsid w:val="0041616B"/>
    <w:rsid w:val="00510B4A"/>
    <w:rsid w:val="00654059"/>
    <w:rsid w:val="00747DA2"/>
    <w:rsid w:val="00792168"/>
    <w:rsid w:val="008E46D4"/>
    <w:rsid w:val="00A51C07"/>
    <w:rsid w:val="00E87143"/>
    <w:rsid w:val="00E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8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03A8E"/>
    <w:rPr>
      <w:color w:val="808080"/>
    </w:rPr>
  </w:style>
  <w:style w:type="paragraph" w:styleId="a6">
    <w:name w:val="Normal (Web)"/>
    <w:basedOn w:val="a"/>
    <w:uiPriority w:val="99"/>
    <w:semiHidden/>
    <w:unhideWhenUsed/>
    <w:rsid w:val="0065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54059"/>
    <w:rPr>
      <w:b/>
      <w:bCs/>
    </w:rPr>
  </w:style>
  <w:style w:type="character" w:styleId="a8">
    <w:name w:val="Hyperlink"/>
    <w:basedOn w:val="a0"/>
    <w:uiPriority w:val="99"/>
    <w:semiHidden/>
    <w:unhideWhenUsed/>
    <w:rsid w:val="006540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8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03A8E"/>
    <w:rPr>
      <w:color w:val="808080"/>
    </w:rPr>
  </w:style>
  <w:style w:type="paragraph" w:styleId="a6">
    <w:name w:val="Normal (Web)"/>
    <w:basedOn w:val="a"/>
    <w:uiPriority w:val="99"/>
    <w:semiHidden/>
    <w:unhideWhenUsed/>
    <w:rsid w:val="0065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54059"/>
    <w:rPr>
      <w:b/>
      <w:bCs/>
    </w:rPr>
  </w:style>
  <w:style w:type="character" w:styleId="a8">
    <w:name w:val="Hyperlink"/>
    <w:basedOn w:val="a0"/>
    <w:uiPriority w:val="99"/>
    <w:semiHidden/>
    <w:unhideWhenUsed/>
    <w:rsid w:val="00654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Баранов</dc:creator>
  <cp:lastModifiedBy>Дмитрий Баранов</cp:lastModifiedBy>
  <cp:revision>4</cp:revision>
  <dcterms:created xsi:type="dcterms:W3CDTF">2019-11-30T11:17:00Z</dcterms:created>
  <dcterms:modified xsi:type="dcterms:W3CDTF">2019-11-30T12:36:00Z</dcterms:modified>
</cp:coreProperties>
</file>